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Times New Roman" w:hAnsi="Times New Roman" w:eastAsia="方正小标宋简体" w:cs="Times New Roman"/>
          <w:bCs/>
          <w:sz w:val="36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ascii="Times New Roman" w:hAnsi="Times New Roman" w:eastAsia="方正小标宋简体" w:cs="Times New Roman"/>
          <w:bCs/>
          <w:sz w:val="36"/>
          <w:szCs w:val="32"/>
        </w:rPr>
        <w:t>2020金砖大赛各赛区赛事安排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根据巴西利亚技能发展工作组工作会议讨论结果，2020金砖大赛拟包括俄罗斯赛区、巴西赛区和中国赛区，各赛区赛事安排如下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（受疫情影响，各赛事比赛时间视疫情变化而定，以最终发布的各项赛事报名通知为准）：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一、俄罗斯赛区（俄罗斯技能发展工作组牵头组织实施）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2020年5月19-23日  喀山数字技能大赛（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受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疫情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影响将延期举办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，时间待定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2020年7月  莫斯科金砖国家未来技能挑战赛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2020年10月  叶卡捷琳堡高科技公开赛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2020年11月  高校联盟国际赛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二、巴西赛区（巴西技能发展工作组牵头组织实施）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2020年10月  圣保罗未来技能大赛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2020年11月  巴拉那州伊瓜苏机器人大赛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三、中国赛区（中方技能发展工作组牵头组织实施）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2020年7月-9月  国内赛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2020年9月-11月 国际赛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针对俄罗斯赛区和巴西赛区各赛事，金砖国家工商理事会中方技能发展工作组将组织国内赛、国际赛获得优异成绩的选手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通过线下集中或线上远程比赛的形式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参赛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，具体比赛形式以最终发布的报名通知为准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具体赛项见附件2：《2020国内赛和国际赛拟设竞赛项目》。</w:t>
      </w:r>
    </w:p>
    <w:p>
      <w:pPr>
        <w:adjustRightInd w:val="0"/>
        <w:snapToGrid w:val="0"/>
        <w:spacing w:line="560" w:lineRule="exact"/>
        <w:ind w:right="640"/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center" w:pos="4153"/>
          <w:tab w:val="right" w:pos="8306"/>
        </w:tabs>
        <w:snapToGrid w:val="0"/>
        <w:rPr>
          <w:rFonts w:ascii="Times New Roman" w:hAnsi="Times New Roman" w:eastAsia="仿宋_GB2312" w:cs="Times New Roman"/>
          <w:sz w:val="32"/>
          <w:szCs w:val="30"/>
        </w:rPr>
      </w:pPr>
    </w:p>
    <w:p>
      <w:pPr>
        <w:tabs>
          <w:tab w:val="center" w:pos="4153"/>
          <w:tab w:val="right" w:pos="8306"/>
        </w:tabs>
        <w:snapToGrid w:val="0"/>
        <w:rPr>
          <w:rFonts w:ascii="Times New Roman" w:hAnsi="Times New Roman" w:eastAsia="仿宋_GB2312" w:cs="Times New Roman"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0"/>
        </w:rPr>
        <w:t>附件2</w:t>
      </w:r>
    </w:p>
    <w:p>
      <w:pPr>
        <w:tabs>
          <w:tab w:val="center" w:pos="4153"/>
          <w:tab w:val="right" w:pos="8306"/>
        </w:tabs>
        <w:snapToGrid w:val="0"/>
        <w:rPr>
          <w:rFonts w:ascii="Times New Roman" w:hAnsi="Times New Roman" w:eastAsia="仿宋" w:cs="Times New Roman"/>
          <w:sz w:val="30"/>
          <w:szCs w:val="30"/>
        </w:rPr>
      </w:pPr>
    </w:p>
    <w:p>
      <w:pPr>
        <w:tabs>
          <w:tab w:val="center" w:pos="4153"/>
          <w:tab w:val="right" w:pos="8306"/>
        </w:tabs>
        <w:snapToGrid w:val="0"/>
        <w:jc w:val="center"/>
        <w:rPr>
          <w:rFonts w:ascii="Times New Roman" w:hAnsi="Times New Roman" w:eastAsia="方正小标宋简体" w:cs="Times New Roman"/>
          <w:sz w:val="36"/>
          <w:szCs w:val="30"/>
        </w:rPr>
      </w:pPr>
      <w:r>
        <w:rPr>
          <w:rFonts w:ascii="Times New Roman" w:hAnsi="Times New Roman" w:eastAsia="方正小标宋简体" w:cs="Times New Roman"/>
          <w:sz w:val="36"/>
          <w:szCs w:val="30"/>
        </w:rPr>
        <w:t>2020国内赛和国际赛拟设竞赛项目</w:t>
      </w:r>
    </w:p>
    <w:p>
      <w:pPr>
        <w:tabs>
          <w:tab w:val="center" w:pos="4153"/>
          <w:tab w:val="right" w:pos="8306"/>
        </w:tabs>
        <w:snapToGrid w:val="0"/>
        <w:rPr>
          <w:rFonts w:ascii="Times New Roman" w:hAnsi="Times New Roman" w:eastAsia="仿宋" w:cs="Times New Roman"/>
          <w:sz w:val="30"/>
          <w:szCs w:val="30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43"/>
        <w:gridCol w:w="894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4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sz w:val="30"/>
                <w:szCs w:val="30"/>
              </w:rPr>
              <w:t>国内赛拟设竞赛项目列表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3743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赛项名称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3469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赛项名称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3D打印造型技术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冲压模具数字化设计制造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电梯安装维修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无人机应用大赛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青年创客大赛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数字化控制技术与技能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人工智能语音识别技术应用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物联网智能楼宇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新能源汽车技术与服务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工业机器人装调维修技术大赛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重型车辆维修大赛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工业互联网创新技术应用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智慧零售运营与管理技能大赛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工业数据安全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人工智能机器人应用技术大赛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工程机械维修大赛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工业控制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工业智能AGV调试与运行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数控设备维护与维修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基于区块链的解决方案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机械设备装调与控制技术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机器学习与大数据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液压与气动装调与维护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虚拟现实产品设计开发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飞机维修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服务机器人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智能仿生机器人全栈应用开发技能大赛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机械设计CAD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数控多轴加工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bidi="ar"/>
              </w:rPr>
              <w:t>网站设计与开发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数字时尚设计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bidi="ar"/>
              </w:rPr>
              <w:t>平面设计技术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网络系统管理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bidi="ar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光伏设计与产量计算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  <w:t>激光技术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4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sz w:val="30"/>
                <w:szCs w:val="30"/>
              </w:rPr>
              <w:t>国际赛拟设竞赛项目列表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3743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赛项名称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3469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黑体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赛项名称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机械逆向工程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数字工厂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保护企业免受威胁之信息安全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工业4.0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机器人系统集成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移动机器人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低空无人机制作与竞技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物联网应用技术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综合机械与自动化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快速原型制作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增强和虚拟现实开发（VR/AR）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“嘉克杯”国际焊接大赛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3743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工业设计技术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商务软件解决方案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移动应用开发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人工智能机器人应用技术大赛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机器人焊接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工业控制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云计算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数控设备维护与维修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复合材料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机械设备装调与控制技术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电梯工程技术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液压与气动装调与维护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建筑信息建模技术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3469" w:type="dxa"/>
          </w:tcPr>
          <w:p>
            <w:pPr>
              <w:spacing w:line="560" w:lineRule="exac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工业智能AGV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  <w:t>调试与运行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基于区块链的解决方案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机器学习和大数据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  <w:t>光伏设计与产量计算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spacing w:line="5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3743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  <w:t>激光技术</w:t>
            </w:r>
          </w:p>
        </w:tc>
        <w:tc>
          <w:tcPr>
            <w:tcW w:w="894" w:type="dxa"/>
          </w:tcPr>
          <w:p>
            <w:pPr>
              <w:spacing w:line="560" w:lineRule="exact"/>
              <w:jc w:val="center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3469" w:type="dxa"/>
          </w:tcPr>
          <w:p>
            <w:pPr>
              <w:widowControl/>
              <w:spacing w:line="560" w:lineRule="exact"/>
              <w:jc w:val="left"/>
              <w:outlineLvl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 w:bidi="ar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rPr>
          <w:rFonts w:ascii="Times New Roman" w:hAnsi="Times New Roman" w:eastAsia="华文中宋" w:cs="Times New Roman"/>
          <w:sz w:val="18"/>
          <w:szCs w:val="18"/>
        </w:rPr>
      </w:pPr>
    </w:p>
    <w:p>
      <w:pPr>
        <w:adjustRightInd w:val="0"/>
        <w:snapToGrid w:val="0"/>
        <w:spacing w:line="560" w:lineRule="exact"/>
        <w:ind w:right="640"/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40"/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6" w:type="first"/>
      <w:headerReference r:id="rId3" w:type="default"/>
      <w:footerReference r:id="rId5" w:type="default"/>
      <w:headerReference r:id="rId4" w:type="even"/>
      <w:type w:val="continuous"/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150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b/>
        <w:sz w:val="24"/>
      </w:rPr>
      <w:fldChar w:fldCharType="begin"/>
    </w:r>
    <w:r>
      <w:rPr>
        <w:b/>
      </w:rPr>
      <w:instrText xml:space="preserve">PAGE</w:instrText>
    </w:r>
    <w:r>
      <w:rPr>
        <w:b/>
        <w:sz w:val="24"/>
      </w:rPr>
      <w:fldChar w:fldCharType="separate"/>
    </w:r>
    <w:r>
      <w:rPr>
        <w:b/>
      </w:rPr>
      <w:t>2</w:t>
    </w:r>
    <w:r>
      <w:rPr>
        <w:b/>
        <w:sz w:val="24"/>
      </w:rPr>
      <w:fldChar w:fldCharType="end"/>
    </w:r>
    <w:r>
      <w:rPr>
        <w:lang w:val="zh-CN"/>
      </w:rPr>
      <w:t xml:space="preserve"> / </w:t>
    </w:r>
    <w:r>
      <w:rPr>
        <w:b/>
        <w:sz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</w:rPr>
      <w:fldChar w:fldCharType="separate"/>
    </w:r>
    <w:r>
      <w:rPr>
        <w:b/>
      </w:rPr>
      <w:t>9</w:t>
    </w:r>
    <w:r>
      <w:rPr>
        <w:b/>
        <w:sz w:val="24"/>
      </w:rPr>
      <w:fldChar w:fldCharType="end"/>
    </w:r>
  </w:p>
  <w:p>
    <w:pPr>
      <w:pStyle w:val="13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A5"/>
    <w:rsid w:val="00000A11"/>
    <w:rsid w:val="00000FD3"/>
    <w:rsid w:val="00003ECB"/>
    <w:rsid w:val="0000680F"/>
    <w:rsid w:val="00007BC4"/>
    <w:rsid w:val="000113E6"/>
    <w:rsid w:val="00077BB8"/>
    <w:rsid w:val="00097F58"/>
    <w:rsid w:val="000B332C"/>
    <w:rsid w:val="000B5F08"/>
    <w:rsid w:val="000C0901"/>
    <w:rsid w:val="000C4B04"/>
    <w:rsid w:val="000D260A"/>
    <w:rsid w:val="000E659E"/>
    <w:rsid w:val="00170248"/>
    <w:rsid w:val="00174555"/>
    <w:rsid w:val="00191DBE"/>
    <w:rsid w:val="00194162"/>
    <w:rsid w:val="001C30FF"/>
    <w:rsid w:val="001D4A0D"/>
    <w:rsid w:val="001D5F31"/>
    <w:rsid w:val="00227BF0"/>
    <w:rsid w:val="0023756B"/>
    <w:rsid w:val="00262E4A"/>
    <w:rsid w:val="0027701A"/>
    <w:rsid w:val="00296039"/>
    <w:rsid w:val="002B29D9"/>
    <w:rsid w:val="002C3DAF"/>
    <w:rsid w:val="002D5768"/>
    <w:rsid w:val="002E3740"/>
    <w:rsid w:val="002E6048"/>
    <w:rsid w:val="002F0E01"/>
    <w:rsid w:val="002F22A0"/>
    <w:rsid w:val="002F4292"/>
    <w:rsid w:val="00325761"/>
    <w:rsid w:val="00325B52"/>
    <w:rsid w:val="0034355E"/>
    <w:rsid w:val="003858B9"/>
    <w:rsid w:val="003E2CF5"/>
    <w:rsid w:val="003F27E1"/>
    <w:rsid w:val="003F7E08"/>
    <w:rsid w:val="00442E2E"/>
    <w:rsid w:val="004767EF"/>
    <w:rsid w:val="00492586"/>
    <w:rsid w:val="004C4E22"/>
    <w:rsid w:val="004D2DDD"/>
    <w:rsid w:val="004D45E4"/>
    <w:rsid w:val="004E358B"/>
    <w:rsid w:val="004F15CE"/>
    <w:rsid w:val="005071E6"/>
    <w:rsid w:val="00526DA6"/>
    <w:rsid w:val="00530775"/>
    <w:rsid w:val="0053304E"/>
    <w:rsid w:val="00534735"/>
    <w:rsid w:val="0056309B"/>
    <w:rsid w:val="0056328B"/>
    <w:rsid w:val="005662BA"/>
    <w:rsid w:val="0058413A"/>
    <w:rsid w:val="005A01F2"/>
    <w:rsid w:val="005B6C89"/>
    <w:rsid w:val="005C65A8"/>
    <w:rsid w:val="005C6F2A"/>
    <w:rsid w:val="005D5F28"/>
    <w:rsid w:val="00667A08"/>
    <w:rsid w:val="00672B1D"/>
    <w:rsid w:val="00681BEB"/>
    <w:rsid w:val="006B1234"/>
    <w:rsid w:val="006F175B"/>
    <w:rsid w:val="006F61C2"/>
    <w:rsid w:val="0071433A"/>
    <w:rsid w:val="00723032"/>
    <w:rsid w:val="0075331E"/>
    <w:rsid w:val="00755C2F"/>
    <w:rsid w:val="00767C0F"/>
    <w:rsid w:val="007754BF"/>
    <w:rsid w:val="00783315"/>
    <w:rsid w:val="007A2EC5"/>
    <w:rsid w:val="007B4728"/>
    <w:rsid w:val="007D75CF"/>
    <w:rsid w:val="00810F9A"/>
    <w:rsid w:val="00822BBB"/>
    <w:rsid w:val="00825D37"/>
    <w:rsid w:val="00833379"/>
    <w:rsid w:val="008341AC"/>
    <w:rsid w:val="00853C34"/>
    <w:rsid w:val="008810A0"/>
    <w:rsid w:val="00886DD4"/>
    <w:rsid w:val="008A282D"/>
    <w:rsid w:val="008C56E6"/>
    <w:rsid w:val="009021FE"/>
    <w:rsid w:val="00906135"/>
    <w:rsid w:val="00914F9A"/>
    <w:rsid w:val="00923B3C"/>
    <w:rsid w:val="009431A5"/>
    <w:rsid w:val="00985378"/>
    <w:rsid w:val="00991487"/>
    <w:rsid w:val="0099192D"/>
    <w:rsid w:val="009A00D4"/>
    <w:rsid w:val="009A2ECF"/>
    <w:rsid w:val="009D3877"/>
    <w:rsid w:val="00A05DC8"/>
    <w:rsid w:val="00A2680C"/>
    <w:rsid w:val="00A832A2"/>
    <w:rsid w:val="00AA4BAD"/>
    <w:rsid w:val="00AB5A06"/>
    <w:rsid w:val="00AB6042"/>
    <w:rsid w:val="00AB6F8F"/>
    <w:rsid w:val="00AC1F5B"/>
    <w:rsid w:val="00AC5A34"/>
    <w:rsid w:val="00AD305B"/>
    <w:rsid w:val="00AE56F8"/>
    <w:rsid w:val="00B0267D"/>
    <w:rsid w:val="00B12F4D"/>
    <w:rsid w:val="00B22C40"/>
    <w:rsid w:val="00B309FA"/>
    <w:rsid w:val="00B35640"/>
    <w:rsid w:val="00B60CB1"/>
    <w:rsid w:val="00B628C4"/>
    <w:rsid w:val="00B658C5"/>
    <w:rsid w:val="00B761E4"/>
    <w:rsid w:val="00BA1141"/>
    <w:rsid w:val="00BA4145"/>
    <w:rsid w:val="00BB3C2E"/>
    <w:rsid w:val="00BD1F40"/>
    <w:rsid w:val="00BD4C2C"/>
    <w:rsid w:val="00BE323F"/>
    <w:rsid w:val="00C00A2F"/>
    <w:rsid w:val="00C131F8"/>
    <w:rsid w:val="00C27CDD"/>
    <w:rsid w:val="00C52DD9"/>
    <w:rsid w:val="00CA2474"/>
    <w:rsid w:val="00CA67B4"/>
    <w:rsid w:val="00CB2D02"/>
    <w:rsid w:val="00CC0E33"/>
    <w:rsid w:val="00CD5E98"/>
    <w:rsid w:val="00CE0C8D"/>
    <w:rsid w:val="00CE3FFB"/>
    <w:rsid w:val="00CF1E15"/>
    <w:rsid w:val="00CF4F2C"/>
    <w:rsid w:val="00D13519"/>
    <w:rsid w:val="00D212A5"/>
    <w:rsid w:val="00D270E2"/>
    <w:rsid w:val="00D271B1"/>
    <w:rsid w:val="00D27914"/>
    <w:rsid w:val="00D47B83"/>
    <w:rsid w:val="00D71F70"/>
    <w:rsid w:val="00D91397"/>
    <w:rsid w:val="00DB737F"/>
    <w:rsid w:val="00E00AFA"/>
    <w:rsid w:val="00E144E4"/>
    <w:rsid w:val="00E208FA"/>
    <w:rsid w:val="00E235E2"/>
    <w:rsid w:val="00E237FD"/>
    <w:rsid w:val="00E6689F"/>
    <w:rsid w:val="00E744BA"/>
    <w:rsid w:val="00E76D04"/>
    <w:rsid w:val="00E96AA1"/>
    <w:rsid w:val="00EA01D4"/>
    <w:rsid w:val="00EA427B"/>
    <w:rsid w:val="00EA5BAF"/>
    <w:rsid w:val="00EB7CAE"/>
    <w:rsid w:val="00EC0DBF"/>
    <w:rsid w:val="00EE120C"/>
    <w:rsid w:val="00EF431B"/>
    <w:rsid w:val="00F2212E"/>
    <w:rsid w:val="00F319B6"/>
    <w:rsid w:val="00F365B0"/>
    <w:rsid w:val="00F37B5F"/>
    <w:rsid w:val="00F6441D"/>
    <w:rsid w:val="00F77588"/>
    <w:rsid w:val="00FB5A61"/>
    <w:rsid w:val="00FD1F23"/>
    <w:rsid w:val="00FD73C3"/>
    <w:rsid w:val="00FE49F5"/>
    <w:rsid w:val="02E64B1D"/>
    <w:rsid w:val="087E2F2F"/>
    <w:rsid w:val="094C11B1"/>
    <w:rsid w:val="0CB77B93"/>
    <w:rsid w:val="11C53309"/>
    <w:rsid w:val="1D7F0D6B"/>
    <w:rsid w:val="2A134F84"/>
    <w:rsid w:val="2C824146"/>
    <w:rsid w:val="39832B2D"/>
    <w:rsid w:val="48AC19C0"/>
    <w:rsid w:val="49A610ED"/>
    <w:rsid w:val="4BB43468"/>
    <w:rsid w:val="4CDF5583"/>
    <w:rsid w:val="56F8357E"/>
    <w:rsid w:val="7FC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spacing w:line="300" w:lineRule="exact"/>
      <w:ind w:left="1260"/>
      <w:jc w:val="left"/>
    </w:pPr>
    <w:rPr>
      <w:sz w:val="20"/>
      <w:szCs w:val="20"/>
    </w:rPr>
  </w:style>
  <w:style w:type="paragraph" w:styleId="5">
    <w:name w:val="annotation text"/>
    <w:basedOn w:val="1"/>
    <w:link w:val="5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35"/>
    <w:unhideWhenUsed/>
    <w:qFormat/>
    <w:uiPriority w:val="1"/>
    <w:pPr>
      <w:spacing w:after="120" w:line="300" w:lineRule="exact"/>
    </w:pPr>
  </w:style>
  <w:style w:type="paragraph" w:styleId="7">
    <w:name w:val="toc 5"/>
    <w:basedOn w:val="1"/>
    <w:next w:val="1"/>
    <w:unhideWhenUsed/>
    <w:qFormat/>
    <w:uiPriority w:val="39"/>
    <w:pPr>
      <w:spacing w:line="300" w:lineRule="exact"/>
      <w:ind w:left="840"/>
      <w:jc w:val="left"/>
    </w:pPr>
    <w:rPr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spacing w:line="300" w:lineRule="exact"/>
      <w:ind w:left="420"/>
      <w:jc w:val="left"/>
    </w:pPr>
    <w:rPr>
      <w:sz w:val="22"/>
    </w:rPr>
  </w:style>
  <w:style w:type="paragraph" w:styleId="9">
    <w:name w:val="Plain Text"/>
    <w:basedOn w:val="1"/>
    <w:link w:val="43"/>
    <w:qFormat/>
    <w:uiPriority w:val="99"/>
    <w:pPr>
      <w:spacing w:line="300" w:lineRule="exact"/>
    </w:pPr>
    <w:rPr>
      <w:rFonts w:ascii="宋体" w:hAnsi="Courier New" w:eastAsia="宋体" w:cs="Courier New"/>
      <w:szCs w:val="21"/>
    </w:rPr>
  </w:style>
  <w:style w:type="paragraph" w:styleId="10">
    <w:name w:val="toc 8"/>
    <w:basedOn w:val="1"/>
    <w:next w:val="1"/>
    <w:unhideWhenUsed/>
    <w:qFormat/>
    <w:uiPriority w:val="39"/>
    <w:pPr>
      <w:spacing w:line="300" w:lineRule="exact"/>
      <w:ind w:left="1470"/>
      <w:jc w:val="left"/>
    </w:pPr>
    <w:rPr>
      <w:sz w:val="20"/>
      <w:szCs w:val="20"/>
    </w:rPr>
  </w:style>
  <w:style w:type="paragraph" w:styleId="11">
    <w:name w:val="Date"/>
    <w:basedOn w:val="1"/>
    <w:next w:val="1"/>
    <w:link w:val="36"/>
    <w:semiHidden/>
    <w:unhideWhenUsed/>
    <w:qFormat/>
    <w:uiPriority w:val="99"/>
    <w:pPr>
      <w:spacing w:line="300" w:lineRule="exact"/>
      <w:ind w:left="100" w:leftChars="2500"/>
    </w:pPr>
  </w:style>
  <w:style w:type="paragraph" w:styleId="12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before="120" w:line="300" w:lineRule="exact"/>
      <w:jc w:val="left"/>
    </w:pPr>
    <w:rPr>
      <w:b/>
      <w:bCs/>
      <w:sz w:val="22"/>
    </w:rPr>
  </w:style>
  <w:style w:type="paragraph" w:styleId="16">
    <w:name w:val="toc 4"/>
    <w:basedOn w:val="1"/>
    <w:next w:val="1"/>
    <w:unhideWhenUsed/>
    <w:qFormat/>
    <w:uiPriority w:val="39"/>
    <w:pPr>
      <w:spacing w:line="300" w:lineRule="exact"/>
      <w:ind w:left="630"/>
      <w:jc w:val="left"/>
    </w:pPr>
    <w:rPr>
      <w:sz w:val="20"/>
      <w:szCs w:val="20"/>
    </w:rPr>
  </w:style>
  <w:style w:type="paragraph" w:styleId="17">
    <w:name w:val="toc 6"/>
    <w:basedOn w:val="1"/>
    <w:next w:val="1"/>
    <w:unhideWhenUsed/>
    <w:qFormat/>
    <w:uiPriority w:val="39"/>
    <w:pPr>
      <w:spacing w:line="300" w:lineRule="exact"/>
      <w:ind w:left="1050"/>
      <w:jc w:val="left"/>
    </w:pPr>
    <w:rPr>
      <w:sz w:val="20"/>
      <w:szCs w:val="20"/>
    </w:rPr>
  </w:style>
  <w:style w:type="paragraph" w:styleId="18">
    <w:name w:val="toc 2"/>
    <w:basedOn w:val="1"/>
    <w:next w:val="1"/>
    <w:unhideWhenUsed/>
    <w:qFormat/>
    <w:uiPriority w:val="39"/>
    <w:pPr>
      <w:spacing w:line="300" w:lineRule="exact"/>
      <w:ind w:left="210"/>
      <w:jc w:val="left"/>
    </w:pPr>
    <w:rPr>
      <w:i/>
      <w:iCs/>
      <w:sz w:val="22"/>
    </w:rPr>
  </w:style>
  <w:style w:type="paragraph" w:styleId="19">
    <w:name w:val="toc 9"/>
    <w:basedOn w:val="1"/>
    <w:next w:val="1"/>
    <w:unhideWhenUsed/>
    <w:qFormat/>
    <w:uiPriority w:val="39"/>
    <w:pPr>
      <w:spacing w:line="300" w:lineRule="exact"/>
      <w:ind w:left="1680"/>
      <w:jc w:val="left"/>
    </w:pPr>
    <w:rPr>
      <w:sz w:val="20"/>
      <w:szCs w:val="20"/>
    </w:rPr>
  </w:style>
  <w:style w:type="paragraph" w:styleId="20">
    <w:name w:val="HTML Preformatted"/>
    <w:basedOn w:val="1"/>
    <w:link w:val="4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 w:line="300" w:lineRule="exact"/>
      <w:jc w:val="left"/>
    </w:pPr>
    <w:rPr>
      <w:rFonts w:ascii="Times New Roman" w:hAnsi="Times New Roman" w:eastAsia="Times New Roman" w:cs="Times New Roman"/>
      <w:kern w:val="0"/>
      <w:sz w:val="24"/>
      <w:szCs w:val="24"/>
      <w:lang w:val="de-DE" w:eastAsia="de-DE"/>
    </w:rPr>
  </w:style>
  <w:style w:type="paragraph" w:styleId="22">
    <w:name w:val="Title"/>
    <w:basedOn w:val="1"/>
    <w:next w:val="1"/>
    <w:link w:val="5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3">
    <w:name w:val="annotation subject"/>
    <w:basedOn w:val="5"/>
    <w:next w:val="5"/>
    <w:link w:val="54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6"/>
    <w:semiHidden/>
    <w:unhideWhenUsed/>
    <w:qFormat/>
    <w:uiPriority w:val="99"/>
    <w:rPr>
      <w:sz w:val="21"/>
      <w:szCs w:val="21"/>
    </w:rPr>
  </w:style>
  <w:style w:type="character" w:customStyle="1" w:styleId="29">
    <w:name w:val="标题 1 Char"/>
    <w:basedOn w:val="2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0">
    <w:name w:val="页眉 Char"/>
    <w:basedOn w:val="26"/>
    <w:link w:val="14"/>
    <w:qFormat/>
    <w:uiPriority w:val="0"/>
    <w:rPr>
      <w:sz w:val="18"/>
      <w:szCs w:val="18"/>
    </w:rPr>
  </w:style>
  <w:style w:type="character" w:customStyle="1" w:styleId="31">
    <w:name w:val="页脚 Char"/>
    <w:basedOn w:val="26"/>
    <w:link w:val="13"/>
    <w:qFormat/>
    <w:uiPriority w:val="99"/>
    <w:rPr>
      <w:sz w:val="18"/>
      <w:szCs w:val="18"/>
    </w:rPr>
  </w:style>
  <w:style w:type="character" w:customStyle="1" w:styleId="32">
    <w:name w:val="批注框文本 Char"/>
    <w:basedOn w:val="26"/>
    <w:link w:val="12"/>
    <w:qFormat/>
    <w:uiPriority w:val="99"/>
    <w:rPr>
      <w:sz w:val="18"/>
      <w:szCs w:val="18"/>
    </w:rPr>
  </w:style>
  <w:style w:type="paragraph" w:customStyle="1" w:styleId="33">
    <w:name w:val="p"/>
    <w:basedOn w:val="1"/>
    <w:qFormat/>
    <w:uiPriority w:val="0"/>
    <w:pPr>
      <w:widowControl/>
      <w:spacing w:after="150" w:line="56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List Paragraph"/>
    <w:basedOn w:val="1"/>
    <w:qFormat/>
    <w:uiPriority w:val="34"/>
    <w:pPr>
      <w:spacing w:line="300" w:lineRule="exact"/>
      <w:ind w:firstLine="420" w:firstLineChars="200"/>
    </w:pPr>
  </w:style>
  <w:style w:type="character" w:customStyle="1" w:styleId="35">
    <w:name w:val="正文文本 Char"/>
    <w:basedOn w:val="26"/>
    <w:link w:val="6"/>
    <w:qFormat/>
    <w:uiPriority w:val="1"/>
  </w:style>
  <w:style w:type="character" w:customStyle="1" w:styleId="36">
    <w:name w:val="日期 Char"/>
    <w:basedOn w:val="26"/>
    <w:link w:val="11"/>
    <w:semiHidden/>
    <w:qFormat/>
    <w:uiPriority w:val="99"/>
  </w:style>
  <w:style w:type="paragraph" w:customStyle="1" w:styleId="37">
    <w:name w:val="标题 11"/>
    <w:basedOn w:val="1"/>
    <w:qFormat/>
    <w:uiPriority w:val="1"/>
    <w:pPr>
      <w:autoSpaceDE w:val="0"/>
      <w:autoSpaceDN w:val="0"/>
      <w:adjustRightInd w:val="0"/>
      <w:spacing w:line="300" w:lineRule="exact"/>
      <w:ind w:left="220"/>
      <w:jc w:val="left"/>
      <w:outlineLvl w:val="0"/>
    </w:pPr>
    <w:rPr>
      <w:rFonts w:ascii="宋体" w:hAnsi="Times New Roman" w:eastAsia="宋体" w:cs="宋体"/>
      <w:b/>
      <w:bCs/>
      <w:kern w:val="0"/>
      <w:sz w:val="24"/>
      <w:szCs w:val="24"/>
    </w:rPr>
  </w:style>
  <w:style w:type="paragraph" w:customStyle="1" w:styleId="38">
    <w:name w:val="标题 21"/>
    <w:basedOn w:val="1"/>
    <w:qFormat/>
    <w:uiPriority w:val="1"/>
    <w:pPr>
      <w:autoSpaceDE w:val="0"/>
      <w:autoSpaceDN w:val="0"/>
      <w:adjustRightInd w:val="0"/>
      <w:spacing w:line="300" w:lineRule="exact"/>
      <w:ind w:left="20"/>
      <w:jc w:val="left"/>
      <w:outlineLvl w:val="1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39">
    <w:name w:val="标题 31"/>
    <w:basedOn w:val="1"/>
    <w:qFormat/>
    <w:uiPriority w:val="1"/>
    <w:pPr>
      <w:autoSpaceDE w:val="0"/>
      <w:autoSpaceDN w:val="0"/>
      <w:adjustRightInd w:val="0"/>
      <w:spacing w:line="300" w:lineRule="exact"/>
      <w:ind w:left="220"/>
      <w:jc w:val="left"/>
      <w:outlineLvl w:val="2"/>
    </w:pPr>
    <w:rPr>
      <w:rFonts w:ascii="宋体" w:hAnsi="Times New Roman" w:eastAsia="宋体" w:cs="宋体"/>
      <w:b/>
      <w:bCs/>
      <w:kern w:val="0"/>
      <w:sz w:val="20"/>
      <w:szCs w:val="20"/>
    </w:rPr>
  </w:style>
  <w:style w:type="paragraph" w:customStyle="1" w:styleId="40">
    <w:name w:val="Table Paragraph"/>
    <w:basedOn w:val="1"/>
    <w:qFormat/>
    <w:uiPriority w:val="1"/>
    <w:pPr>
      <w:autoSpaceDE w:val="0"/>
      <w:autoSpaceDN w:val="0"/>
      <w:adjustRightInd w:val="0"/>
      <w:spacing w:line="300" w:lineRule="exact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41">
    <w:name w:val="HTML 预设格式 Char"/>
    <w:basedOn w:val="26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_msonormal"/>
    <w:basedOn w:val="1"/>
    <w:qFormat/>
    <w:uiPriority w:val="0"/>
    <w:pPr>
      <w:widowControl/>
      <w:spacing w:before="100" w:beforeAutospacing="1" w:after="100" w:afterAutospacing="1" w:line="30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3">
    <w:name w:val="纯文本 Char"/>
    <w:basedOn w:val="26"/>
    <w:link w:val="9"/>
    <w:qFormat/>
    <w:uiPriority w:val="99"/>
    <w:rPr>
      <w:rFonts w:ascii="宋体" w:hAnsi="Courier New" w:eastAsia="宋体" w:cs="Courier New"/>
      <w:szCs w:val="21"/>
    </w:rPr>
  </w:style>
  <w:style w:type="paragraph" w:customStyle="1" w:styleId="44">
    <w:name w:val="列出段落1"/>
    <w:basedOn w:val="1"/>
    <w:qFormat/>
    <w:uiPriority w:val="0"/>
    <w:pPr>
      <w:widowControl/>
      <w:spacing w:line="300" w:lineRule="exact"/>
      <w:ind w:left="708"/>
      <w:jc w:val="center"/>
    </w:pPr>
    <w:rPr>
      <w:rFonts w:ascii="Arial" w:hAnsi="Arial" w:eastAsia="Times New Roman" w:cs="Arial"/>
      <w:kern w:val="0"/>
      <w:sz w:val="22"/>
      <w:lang w:eastAsia="en-US"/>
    </w:rPr>
  </w:style>
  <w:style w:type="paragraph" w:customStyle="1" w:styleId="45">
    <w:name w:val="HTML Top of Form"/>
    <w:basedOn w:val="1"/>
    <w:next w:val="1"/>
    <w:link w:val="46"/>
    <w:qFormat/>
    <w:uiPriority w:val="0"/>
    <w:pPr>
      <w:pBdr>
        <w:bottom w:val="single" w:color="auto" w:sz="6" w:space="1"/>
      </w:pBdr>
      <w:spacing w:line="300" w:lineRule="exact"/>
      <w:jc w:val="center"/>
    </w:pPr>
    <w:rPr>
      <w:rFonts w:ascii="Arial" w:hAnsi="Times New Roman" w:eastAsia="宋体" w:cs="Times New Roman"/>
      <w:vanish/>
      <w:sz w:val="16"/>
      <w:szCs w:val="20"/>
    </w:rPr>
  </w:style>
  <w:style w:type="character" w:customStyle="1" w:styleId="46">
    <w:name w:val="z-窗体顶端 Char"/>
    <w:basedOn w:val="26"/>
    <w:link w:val="45"/>
    <w:qFormat/>
    <w:uiPriority w:val="0"/>
    <w:rPr>
      <w:rFonts w:ascii="Arial" w:hAnsi="Times New Roman" w:eastAsia="宋体" w:cs="Times New Roman"/>
      <w:vanish/>
      <w:sz w:val="16"/>
      <w:szCs w:val="20"/>
    </w:rPr>
  </w:style>
  <w:style w:type="paragraph" w:styleId="47">
    <w:name w:val="No Spacing"/>
    <w:link w:val="48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48">
    <w:name w:val="无间隔 Char"/>
    <w:basedOn w:val="26"/>
    <w:link w:val="47"/>
    <w:qFormat/>
    <w:uiPriority w:val="1"/>
    <w:rPr>
      <w:rFonts w:eastAsia="Microsoft YaHei UI"/>
      <w:kern w:val="0"/>
      <w:sz w:val="22"/>
    </w:rPr>
  </w:style>
  <w:style w:type="paragraph" w:customStyle="1" w:styleId="49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50">
    <w:name w:val="标题 2 Char"/>
    <w:basedOn w:val="2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1">
    <w:name w:val="批注文字 Char"/>
    <w:basedOn w:val="26"/>
    <w:link w:val="5"/>
    <w:semiHidden/>
    <w:qFormat/>
    <w:uiPriority w:val="99"/>
  </w:style>
  <w:style w:type="character" w:customStyle="1" w:styleId="52">
    <w:name w:val="标题 Char"/>
    <w:basedOn w:val="26"/>
    <w:link w:val="2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3">
    <w:name w:val="中等深浅网格 1 - 强调文字颜色 21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character" w:customStyle="1" w:styleId="54">
    <w:name w:val="批注主题 Char"/>
    <w:basedOn w:val="51"/>
    <w:link w:val="23"/>
    <w:semiHidden/>
    <w:qFormat/>
    <w:uiPriority w:val="99"/>
    <w:rPr>
      <w:b/>
      <w:bCs/>
    </w:rPr>
  </w:style>
  <w:style w:type="paragraph" w:customStyle="1" w:styleId="5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DD2B8-08DA-4D42-9302-4D621AD67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3295</Words>
  <Characters>3603</Characters>
  <Lines>27</Lines>
  <Paragraphs>7</Paragraphs>
  <TotalTime>0</TotalTime>
  <ScaleCrop>false</ScaleCrop>
  <LinksUpToDate>false</LinksUpToDate>
  <CharactersWithSpaces>3673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2020-04-03T07:24:00Z</dcterms:created>
  <dc:creator>sycol</dc:creator>
  <cp:lastModifiedBy>Administrator</cp:lastModifiedBy>
  <cp:lastPrinted>2020-04-21T07:24:00Z</cp:lastPrinted>
  <dcterms:modified xsi:type="dcterms:W3CDTF">2020-05-06T01:46:28Z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